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9B" w:rsidRPr="007B3B23" w:rsidRDefault="0041589B" w:rsidP="0041589B">
      <w:pPr>
        <w:spacing w:line="380" w:lineRule="exact"/>
        <w:ind w:left="567"/>
        <w:outlineLvl w:val="0"/>
        <w:rPr>
          <w:b/>
          <w:sz w:val="22"/>
          <w:szCs w:val="23"/>
        </w:rPr>
      </w:pPr>
      <w:r w:rsidRPr="007B3B23">
        <w:rPr>
          <w:b/>
          <w:sz w:val="22"/>
        </w:rPr>
        <w:t>Nuovi impianti di pressurizzazione a regime variabile Biral</w:t>
      </w:r>
    </w:p>
    <w:p w:rsidR="0041589B" w:rsidRPr="007B3B23" w:rsidRDefault="0041589B" w:rsidP="0041589B">
      <w:pPr>
        <w:spacing w:line="380" w:lineRule="exact"/>
        <w:ind w:left="567"/>
        <w:outlineLvl w:val="0"/>
        <w:rPr>
          <w:b/>
          <w:sz w:val="22"/>
          <w:szCs w:val="23"/>
        </w:rPr>
      </w:pPr>
    </w:p>
    <w:p w:rsidR="00970E4E" w:rsidRPr="007B3B23" w:rsidRDefault="00970E4E" w:rsidP="00970E4E">
      <w:pPr>
        <w:spacing w:line="500" w:lineRule="exact"/>
        <w:ind w:left="567"/>
        <w:rPr>
          <w:b/>
          <w:sz w:val="48"/>
          <w:szCs w:val="48"/>
        </w:rPr>
      </w:pPr>
      <w:r w:rsidRPr="007B3B23">
        <w:rPr>
          <w:b/>
          <w:sz w:val="48"/>
        </w:rPr>
        <w:t>I nuovi ComBo Biral</w:t>
      </w:r>
    </w:p>
    <w:p w:rsidR="00970E4E" w:rsidRPr="007B3B23" w:rsidRDefault="00970E4E" w:rsidP="00970E4E">
      <w:pPr>
        <w:autoSpaceDE w:val="0"/>
        <w:autoSpaceDN w:val="0"/>
        <w:adjustRightInd w:val="0"/>
        <w:rPr>
          <w:rFonts w:cs="HelveticaNeueLT Std Lt"/>
        </w:rPr>
      </w:pPr>
    </w:p>
    <w:p w:rsidR="00970E4E" w:rsidRPr="007B3B23" w:rsidRDefault="00970E4E" w:rsidP="00301021">
      <w:pPr>
        <w:spacing w:line="360" w:lineRule="auto"/>
        <w:ind w:left="567"/>
        <w:rPr>
          <w:b/>
          <w:sz w:val="22"/>
          <w:szCs w:val="22"/>
        </w:rPr>
      </w:pPr>
      <w:r w:rsidRPr="007B3B23">
        <w:rPr>
          <w:b/>
          <w:sz w:val="22"/>
        </w:rPr>
        <w:t>Biral ha aggiornato la sua gamma di impianti di pressurizzazione idrica. Con i nuovi modelli della serie ComBo, il leader svizzero nel settore delle pompe presenta i suoi impianti di pressurizzazione con fino a quattro pompe collegate in parallelo, in perfetto accordo tra loro.</w:t>
      </w:r>
    </w:p>
    <w:p w:rsidR="0041589B" w:rsidRPr="007B3B23" w:rsidRDefault="00970E4E" w:rsidP="0041589B">
      <w:pPr>
        <w:spacing w:line="320" w:lineRule="exact"/>
        <w:ind w:left="567"/>
        <w:rPr>
          <w:sz w:val="22"/>
          <w:szCs w:val="22"/>
        </w:rPr>
      </w:pPr>
      <w:r w:rsidRPr="007B3B23">
        <w:rPr>
          <w:sz w:val="22"/>
        </w:rPr>
        <w:t xml:space="preserve">Oltre agli impianti a regime costante, che continuano ad essere regolarmente disponibili, Biral fornisce anche impianti di pressurizzazione idrica a regime variabile per qualsiasi esigenza. I nuovi ComBo sono dotati di pompe multistadio orizzontali ad alta pressione (ComBo easy) o fino a quattro pompe multistadio verticali ad alta pressione (ComBo 1x HP-E o ComBo da 2x HP-E a 4x HP-E). Come per la PrimAX, la ModulA e la VariA-E, anche con gli impianti ComBo i clienti possono trarre vantaggio dalla filosofia estremamente intuitiva del sistema di comando Biral. I valori nominali, per esempio, si possono impostare in modo semplicissimo. </w:t>
      </w:r>
    </w:p>
    <w:p w:rsidR="0041589B" w:rsidRPr="007B3B23" w:rsidRDefault="0041589B" w:rsidP="0041589B">
      <w:pPr>
        <w:spacing w:line="320" w:lineRule="exact"/>
        <w:ind w:left="567"/>
        <w:rPr>
          <w:sz w:val="22"/>
          <w:szCs w:val="22"/>
        </w:rPr>
      </w:pPr>
    </w:p>
    <w:p w:rsidR="0041589B" w:rsidRPr="007B3B23" w:rsidRDefault="0041589B" w:rsidP="0041589B">
      <w:pPr>
        <w:spacing w:line="320" w:lineRule="exact"/>
        <w:ind w:left="567"/>
        <w:rPr>
          <w:sz w:val="22"/>
          <w:szCs w:val="22"/>
        </w:rPr>
      </w:pPr>
      <w:r w:rsidRPr="007B3B23">
        <w:rPr>
          <w:sz w:val="22"/>
        </w:rPr>
        <w:t xml:space="preserve">Gli impianti dotati di più pompe offrono un ulteriore grado di sicurezza dovuto alla ridondanza delle pompe e possono raggiungere livelli di portata particolarmente elevati tramite il collegamento a cascata, con il quale le pompe vengono inserite e disinserite in base alle necessità, senza alcun ulteriore </w:t>
      </w:r>
      <w:r w:rsidR="007C621E" w:rsidRPr="007C621E">
        <w:rPr>
          <w:sz w:val="22"/>
        </w:rPr>
        <w:t xml:space="preserve"> comando.</w:t>
      </w:r>
      <w:r w:rsidR="007C621E">
        <w:rPr>
          <w:sz w:val="22"/>
        </w:rPr>
        <w:t xml:space="preserve"> </w:t>
      </w:r>
      <w:r w:rsidRPr="007B3B23">
        <w:rPr>
          <w:sz w:val="22"/>
        </w:rPr>
        <w:t>Le pompe HP-E utilizzate dispongono di motori a regime variabile con convertitori di frequen</w:t>
      </w:r>
      <w:bookmarkStart w:id="0" w:name="_GoBack"/>
      <w:bookmarkEnd w:id="0"/>
      <w:r w:rsidRPr="007B3B23">
        <w:rPr>
          <w:sz w:val="22"/>
        </w:rPr>
        <w:t xml:space="preserve">za, che permettono di regolare il numero di giri in caso di variabilità dei consumi idrici, in modo da fornire sempre all'impianto una pressione costante. Tutto ciò avviene in modo immediato e molto silenzioso. </w:t>
      </w:r>
    </w:p>
    <w:p w:rsidR="0041589B" w:rsidRPr="007B3B23" w:rsidRDefault="0041589B" w:rsidP="0041589B">
      <w:pPr>
        <w:spacing w:line="320" w:lineRule="exact"/>
        <w:ind w:left="567"/>
        <w:rPr>
          <w:sz w:val="22"/>
          <w:szCs w:val="22"/>
        </w:rPr>
      </w:pPr>
    </w:p>
    <w:p w:rsidR="0041589B" w:rsidRPr="007B3B23" w:rsidRDefault="0041589B" w:rsidP="0041589B">
      <w:pPr>
        <w:spacing w:line="320" w:lineRule="exact"/>
        <w:ind w:left="567"/>
        <w:rPr>
          <w:sz w:val="22"/>
          <w:szCs w:val="22"/>
        </w:rPr>
      </w:pPr>
      <w:r w:rsidRPr="007B3B23">
        <w:rPr>
          <w:sz w:val="22"/>
        </w:rPr>
        <w:t xml:space="preserve">Gli impianti ComBo easy vengono impiegati, per esempio, nelle case unifamiliari o per vacanze, se la pressione di rete è insufficiente o incostante. Equipaggiato con una o con fino a quattro pompe HP-E, </w:t>
      </w:r>
      <w:proofErr w:type="spellStart"/>
      <w:r w:rsidRPr="007B3B23">
        <w:rPr>
          <w:sz w:val="22"/>
        </w:rPr>
        <w:t>ComBo</w:t>
      </w:r>
      <w:proofErr w:type="spellEnd"/>
      <w:r w:rsidR="000018C5">
        <w:rPr>
          <w:sz w:val="22"/>
        </w:rPr>
        <w:t>…</w:t>
      </w:r>
      <w:r w:rsidRPr="007B3B23">
        <w:rPr>
          <w:sz w:val="22"/>
        </w:rPr>
        <w:t xml:space="preserve"> HP-E Biral è in grado di soddisfare t</w:t>
      </w:r>
      <w:r w:rsidR="007B3B23">
        <w:rPr>
          <w:sz w:val="22"/>
        </w:rPr>
        <w:t>utte le esigenze dei clienti. I </w:t>
      </w:r>
      <w:r w:rsidRPr="007B3B23">
        <w:rPr>
          <w:sz w:val="22"/>
        </w:rPr>
        <w:t xml:space="preserve">gruppi </w:t>
      </w:r>
      <w:proofErr w:type="spellStart"/>
      <w:r w:rsidRPr="007B3B23">
        <w:rPr>
          <w:sz w:val="22"/>
        </w:rPr>
        <w:t>ComBo</w:t>
      </w:r>
      <w:proofErr w:type="spellEnd"/>
      <w:r w:rsidR="000018C5">
        <w:rPr>
          <w:sz w:val="22"/>
        </w:rPr>
        <w:t>…</w:t>
      </w:r>
      <w:r w:rsidRPr="007B3B23">
        <w:rPr>
          <w:sz w:val="22"/>
        </w:rPr>
        <w:t xml:space="preserve"> HP-E rispondono anche alle necessità di impianti molto grandi, per esempio in ospedali, alberghi o edifici per uffici. Nella fascia di potenza inferiore Biral punta sui motori di classe IE5 Ultra-Premium.</w:t>
      </w:r>
    </w:p>
    <w:p w:rsidR="00970E4E" w:rsidRPr="007B3B23" w:rsidRDefault="000A75A4" w:rsidP="00970E4E">
      <w:pPr>
        <w:spacing w:line="500" w:lineRule="exact"/>
        <w:ind w:left="567"/>
        <w:rPr>
          <w:color w:val="262626" w:themeColor="text1" w:themeTint="D9"/>
          <w:sz w:val="22"/>
          <w:szCs w:val="22"/>
        </w:rPr>
      </w:pPr>
      <w:r w:rsidRPr="007B3B23">
        <w:rPr>
          <w:color w:val="262626" w:themeColor="text1" w:themeTint="D9"/>
          <w:sz w:val="22"/>
        </w:rPr>
        <w:t>(1917 caratteri)</w:t>
      </w:r>
    </w:p>
    <w:sectPr w:rsidR="00970E4E" w:rsidRPr="007B3B23" w:rsidSect="00F07EBD">
      <w:pgSz w:w="11900" w:h="16840"/>
      <w:pgMar w:top="1417" w:right="296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LTStd-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FrutigerLTStd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08A8"/>
    <w:multiLevelType w:val="hybridMultilevel"/>
    <w:tmpl w:val="AE4631C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315FCC"/>
    <w:multiLevelType w:val="hybridMultilevel"/>
    <w:tmpl w:val="C55857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05ABB"/>
    <w:multiLevelType w:val="hybridMultilevel"/>
    <w:tmpl w:val="F63C113E"/>
    <w:lvl w:ilvl="0" w:tplc="BD2832EE">
      <w:start w:val="1"/>
      <w:numFmt w:val="bullet"/>
      <w:pStyle w:val="pli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C7C5B"/>
    <w:multiLevelType w:val="hybridMultilevel"/>
    <w:tmpl w:val="FBA807A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913AE5"/>
    <w:multiLevelType w:val="multilevel"/>
    <w:tmpl w:val="095A36CA"/>
    <w:lvl w:ilvl="0">
      <w:start w:val="2"/>
      <w:numFmt w:val="decimal"/>
      <w:pStyle w:val="h1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h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E1B2BEC"/>
    <w:multiLevelType w:val="hybridMultilevel"/>
    <w:tmpl w:val="94ECCA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8C"/>
    <w:rsid w:val="000018C5"/>
    <w:rsid w:val="000348C2"/>
    <w:rsid w:val="000A05B4"/>
    <w:rsid w:val="000A75A4"/>
    <w:rsid w:val="000E261D"/>
    <w:rsid w:val="000F785B"/>
    <w:rsid w:val="00141358"/>
    <w:rsid w:val="00162A2D"/>
    <w:rsid w:val="00186AF6"/>
    <w:rsid w:val="001C6BE6"/>
    <w:rsid w:val="001E1003"/>
    <w:rsid w:val="001E3947"/>
    <w:rsid w:val="001F1E64"/>
    <w:rsid w:val="002510D8"/>
    <w:rsid w:val="00276EB8"/>
    <w:rsid w:val="002A3819"/>
    <w:rsid w:val="002D2487"/>
    <w:rsid w:val="00301021"/>
    <w:rsid w:val="00322896"/>
    <w:rsid w:val="003433C8"/>
    <w:rsid w:val="00347F27"/>
    <w:rsid w:val="00355CF8"/>
    <w:rsid w:val="003618D7"/>
    <w:rsid w:val="00362312"/>
    <w:rsid w:val="003B25D0"/>
    <w:rsid w:val="003C0E3D"/>
    <w:rsid w:val="003D253B"/>
    <w:rsid w:val="003E700A"/>
    <w:rsid w:val="003F49CB"/>
    <w:rsid w:val="00402E4A"/>
    <w:rsid w:val="00404283"/>
    <w:rsid w:val="0041589B"/>
    <w:rsid w:val="004256A1"/>
    <w:rsid w:val="004338F6"/>
    <w:rsid w:val="00485E8C"/>
    <w:rsid w:val="00486D25"/>
    <w:rsid w:val="004B3FB2"/>
    <w:rsid w:val="004B724F"/>
    <w:rsid w:val="004C2F4A"/>
    <w:rsid w:val="004C795D"/>
    <w:rsid w:val="004D3BBE"/>
    <w:rsid w:val="004F09BD"/>
    <w:rsid w:val="00531D18"/>
    <w:rsid w:val="00542739"/>
    <w:rsid w:val="00552E96"/>
    <w:rsid w:val="00590BDD"/>
    <w:rsid w:val="00596090"/>
    <w:rsid w:val="005B0043"/>
    <w:rsid w:val="005C01E1"/>
    <w:rsid w:val="00623BFE"/>
    <w:rsid w:val="00636D7C"/>
    <w:rsid w:val="006552F9"/>
    <w:rsid w:val="006B17B1"/>
    <w:rsid w:val="006B6B5E"/>
    <w:rsid w:val="00705289"/>
    <w:rsid w:val="00742CAD"/>
    <w:rsid w:val="00761946"/>
    <w:rsid w:val="00762A5C"/>
    <w:rsid w:val="007A450D"/>
    <w:rsid w:val="007B3B23"/>
    <w:rsid w:val="007C621E"/>
    <w:rsid w:val="007F1B2D"/>
    <w:rsid w:val="0081370C"/>
    <w:rsid w:val="00832D1F"/>
    <w:rsid w:val="008401DF"/>
    <w:rsid w:val="00844037"/>
    <w:rsid w:val="00853CBA"/>
    <w:rsid w:val="00866303"/>
    <w:rsid w:val="008B005A"/>
    <w:rsid w:val="008B1B1D"/>
    <w:rsid w:val="008D53F9"/>
    <w:rsid w:val="00926AD2"/>
    <w:rsid w:val="009325F8"/>
    <w:rsid w:val="00970E4E"/>
    <w:rsid w:val="009854F2"/>
    <w:rsid w:val="009A6F76"/>
    <w:rsid w:val="009B19D7"/>
    <w:rsid w:val="009E0C67"/>
    <w:rsid w:val="009F19B2"/>
    <w:rsid w:val="00A6091E"/>
    <w:rsid w:val="00A87CF9"/>
    <w:rsid w:val="00AA02A3"/>
    <w:rsid w:val="00AA584B"/>
    <w:rsid w:val="00AB550D"/>
    <w:rsid w:val="00AF21C3"/>
    <w:rsid w:val="00B576C8"/>
    <w:rsid w:val="00B75BE7"/>
    <w:rsid w:val="00BA22E4"/>
    <w:rsid w:val="00BC17EE"/>
    <w:rsid w:val="00BC384E"/>
    <w:rsid w:val="00C42571"/>
    <w:rsid w:val="00C61B7F"/>
    <w:rsid w:val="00C9715E"/>
    <w:rsid w:val="00CB44CE"/>
    <w:rsid w:val="00CB699F"/>
    <w:rsid w:val="00CC1A6D"/>
    <w:rsid w:val="00CD64A2"/>
    <w:rsid w:val="00D16502"/>
    <w:rsid w:val="00D16DFA"/>
    <w:rsid w:val="00D36117"/>
    <w:rsid w:val="00D67104"/>
    <w:rsid w:val="00DA0019"/>
    <w:rsid w:val="00DC297C"/>
    <w:rsid w:val="00DC6C55"/>
    <w:rsid w:val="00E0108D"/>
    <w:rsid w:val="00E316CA"/>
    <w:rsid w:val="00E73C11"/>
    <w:rsid w:val="00EB6CAB"/>
    <w:rsid w:val="00EE14D9"/>
    <w:rsid w:val="00F06B41"/>
    <w:rsid w:val="00F06F53"/>
    <w:rsid w:val="00F07EBD"/>
    <w:rsid w:val="00F4010C"/>
    <w:rsid w:val="00F40F53"/>
    <w:rsid w:val="00F4484F"/>
    <w:rsid w:val="00F8420E"/>
    <w:rsid w:val="00F879E8"/>
    <w:rsid w:val="00FB1D76"/>
    <w:rsid w:val="00FC45FF"/>
    <w:rsid w:val="00FE6D18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E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__p"/>
    <w:autoRedefine/>
    <w:uiPriority w:val="99"/>
    <w:qFormat/>
    <w:rsid w:val="00A6091E"/>
    <w:pPr>
      <w:tabs>
        <w:tab w:val="left" w:pos="1134"/>
      </w:tabs>
      <w:autoSpaceDE w:val="0"/>
      <w:autoSpaceDN w:val="0"/>
      <w:adjustRightInd w:val="0"/>
      <w:spacing w:after="260" w:line="260" w:lineRule="atLeast"/>
      <w:jc w:val="both"/>
      <w:textAlignment w:val="center"/>
    </w:pPr>
    <w:rPr>
      <w:rFonts w:ascii="Arial" w:eastAsia="Calibri" w:hAnsi="Arial" w:cs="FrutigerLTStd-Light"/>
      <w:color w:val="000000"/>
      <w:sz w:val="18"/>
      <w:szCs w:val="18"/>
      <w:lang w:eastAsia="de-CH"/>
    </w:rPr>
  </w:style>
  <w:style w:type="paragraph" w:customStyle="1" w:styleId="h1">
    <w:name w:val="_h1"/>
    <w:next w:val="Standard"/>
    <w:autoRedefine/>
    <w:uiPriority w:val="99"/>
    <w:qFormat/>
    <w:rsid w:val="00A6091E"/>
    <w:pPr>
      <w:pageBreakBefore/>
      <w:widowControl w:val="0"/>
      <w:numPr>
        <w:numId w:val="3"/>
      </w:numPr>
      <w:autoSpaceDE w:val="0"/>
      <w:autoSpaceDN w:val="0"/>
      <w:adjustRightInd w:val="0"/>
      <w:spacing w:after="780" w:line="520" w:lineRule="atLeast"/>
      <w:textAlignment w:val="center"/>
    </w:pPr>
    <w:rPr>
      <w:rFonts w:ascii="Arial" w:eastAsia="Calibri" w:hAnsi="Arial" w:cs="FrutigerLTStd-Bold"/>
      <w:b/>
      <w:bCs/>
      <w:color w:val="000000"/>
      <w:sz w:val="52"/>
      <w:szCs w:val="52"/>
      <w:lang w:eastAsia="de-CH"/>
    </w:rPr>
  </w:style>
  <w:style w:type="paragraph" w:customStyle="1" w:styleId="h1ohne">
    <w:name w:val="_h1_ohne"/>
    <w:autoRedefine/>
    <w:qFormat/>
    <w:rsid w:val="00A6091E"/>
    <w:pPr>
      <w:spacing w:after="780"/>
    </w:pPr>
    <w:rPr>
      <w:rFonts w:ascii="Arial" w:eastAsia="Calibri" w:hAnsi="Arial" w:cs="FrutigerLTStd-Bold"/>
      <w:b/>
      <w:bCs/>
      <w:color w:val="000000"/>
      <w:sz w:val="52"/>
      <w:szCs w:val="52"/>
      <w:lang w:eastAsia="de-CH"/>
    </w:rPr>
  </w:style>
  <w:style w:type="paragraph" w:customStyle="1" w:styleId="h2">
    <w:name w:val="_h2"/>
    <w:next w:val="Standard"/>
    <w:autoRedefine/>
    <w:uiPriority w:val="99"/>
    <w:qFormat/>
    <w:rsid w:val="00A6091E"/>
    <w:pPr>
      <w:numPr>
        <w:ilvl w:val="1"/>
        <w:numId w:val="3"/>
      </w:numPr>
      <w:spacing w:after="260" w:line="260" w:lineRule="atLeast"/>
    </w:pPr>
    <w:rPr>
      <w:rFonts w:ascii="Arial" w:eastAsia="Calibri" w:hAnsi="Arial" w:cs="FrutigerLTStd-Light"/>
      <w:b/>
      <w:bCs/>
      <w:color w:val="000000"/>
      <w:sz w:val="32"/>
      <w:szCs w:val="30"/>
      <w:lang w:eastAsia="de-CH"/>
    </w:rPr>
  </w:style>
  <w:style w:type="paragraph" w:customStyle="1" w:styleId="h3">
    <w:name w:val="_h3"/>
    <w:next w:val="p"/>
    <w:autoRedefine/>
    <w:uiPriority w:val="99"/>
    <w:qFormat/>
    <w:rsid w:val="00A6091E"/>
    <w:pPr>
      <w:keepNext/>
      <w:numPr>
        <w:ilvl w:val="2"/>
        <w:numId w:val="3"/>
      </w:numPr>
      <w:tabs>
        <w:tab w:val="left" w:pos="709"/>
      </w:tabs>
      <w:spacing w:after="260" w:line="260" w:lineRule="atLeast"/>
    </w:pPr>
    <w:rPr>
      <w:rFonts w:ascii="Arial" w:eastAsia="Calibri" w:hAnsi="Arial" w:cs="FrutigerLTStd-Light"/>
      <w:b/>
      <w:bCs/>
      <w:color w:val="000000"/>
      <w:sz w:val="26"/>
      <w:szCs w:val="26"/>
      <w:lang w:eastAsia="de-CH"/>
    </w:rPr>
  </w:style>
  <w:style w:type="paragraph" w:customStyle="1" w:styleId="h4">
    <w:name w:val="_h4"/>
    <w:next w:val="p"/>
    <w:autoRedefine/>
    <w:uiPriority w:val="99"/>
    <w:qFormat/>
    <w:rsid w:val="00A6091E"/>
    <w:pPr>
      <w:keepNext/>
      <w:widowControl w:val="0"/>
      <w:spacing w:line="260" w:lineRule="atLeast"/>
    </w:pPr>
    <w:rPr>
      <w:rFonts w:ascii="Arial" w:eastAsia="Calibri" w:hAnsi="Arial" w:cs="FrutigerLTStd-Light"/>
      <w:b/>
      <w:bCs/>
      <w:color w:val="007FB2"/>
      <w:sz w:val="20"/>
      <w:szCs w:val="20"/>
      <w:lang w:eastAsia="de-CH"/>
    </w:rPr>
  </w:style>
  <w:style w:type="paragraph" w:customStyle="1" w:styleId="h5">
    <w:name w:val="_h5"/>
    <w:basedOn w:val="p"/>
    <w:next w:val="p"/>
    <w:qFormat/>
    <w:rsid w:val="00A6091E"/>
    <w:pPr>
      <w:spacing w:after="0"/>
    </w:pPr>
    <w:rPr>
      <w:b/>
    </w:rPr>
  </w:style>
  <w:style w:type="paragraph" w:customStyle="1" w:styleId="pli">
    <w:name w:val="_p_li"/>
    <w:basedOn w:val="p"/>
    <w:autoRedefine/>
    <w:qFormat/>
    <w:rsid w:val="00A6091E"/>
    <w:pPr>
      <w:numPr>
        <w:numId w:val="4"/>
      </w:numPr>
    </w:pPr>
  </w:style>
  <w:style w:type="paragraph" w:customStyle="1" w:styleId="plinks">
    <w:name w:val="_p.links"/>
    <w:autoRedefine/>
    <w:uiPriority w:val="99"/>
    <w:qFormat/>
    <w:rsid w:val="00A6091E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Arial" w:eastAsia="Calibri" w:hAnsi="Arial" w:cs="FrutigerLTStd-Light"/>
      <w:color w:val="000000"/>
      <w:sz w:val="18"/>
      <w:szCs w:val="18"/>
      <w:lang w:eastAsia="de-CH"/>
    </w:rPr>
  </w:style>
  <w:style w:type="paragraph" w:customStyle="1" w:styleId="ptab">
    <w:name w:val="_p.tab"/>
    <w:basedOn w:val="p"/>
    <w:autoRedefine/>
    <w:qFormat/>
    <w:rsid w:val="00A6091E"/>
    <w:pPr>
      <w:tabs>
        <w:tab w:val="left" w:pos="709"/>
      </w:tabs>
      <w:ind w:left="113"/>
    </w:pPr>
    <w:rPr>
      <w:bCs/>
    </w:rPr>
  </w:style>
  <w:style w:type="paragraph" w:customStyle="1" w:styleId="ptabtitel">
    <w:name w:val="_p.tab_titel"/>
    <w:basedOn w:val="Standard"/>
    <w:autoRedefine/>
    <w:qFormat/>
    <w:rsid w:val="00A6091E"/>
    <w:pPr>
      <w:tabs>
        <w:tab w:val="left" w:pos="709"/>
      </w:tabs>
      <w:spacing w:before="120" w:line="269" w:lineRule="auto"/>
      <w:ind w:left="142" w:hanging="29"/>
    </w:pPr>
    <w:rPr>
      <w:rFonts w:ascii="Arial" w:eastAsia="Calibri" w:hAnsi="Arial" w:cs="Times New Roman"/>
      <w:bCs/>
      <w:color w:val="000000" w:themeColor="text1"/>
      <w:sz w:val="22"/>
      <w:szCs w:val="22"/>
      <w:lang w:eastAsia="en-US"/>
    </w:rPr>
  </w:style>
  <w:style w:type="paragraph" w:customStyle="1" w:styleId="titelseitehaupttitel">
    <w:name w:val="_titelseite haupttitel"/>
    <w:basedOn w:val="Standard"/>
    <w:autoRedefine/>
    <w:qFormat/>
    <w:rsid w:val="00A6091E"/>
    <w:pPr>
      <w:spacing w:before="120"/>
    </w:pPr>
    <w:rPr>
      <w:rFonts w:ascii="Arial" w:eastAsia="Calibri" w:hAnsi="Arial" w:cs="Arial"/>
      <w:b/>
      <w:sz w:val="80"/>
      <w:szCs w:val="80"/>
      <w:lang w:eastAsia="en-US"/>
    </w:rPr>
  </w:style>
  <w:style w:type="paragraph" w:customStyle="1" w:styleId="titelseitehaupttitelklein">
    <w:name w:val="_titelseite haupttitel klein"/>
    <w:basedOn w:val="titelseitehaupttitel"/>
    <w:next w:val="p"/>
    <w:autoRedefine/>
    <w:qFormat/>
    <w:rsid w:val="00A6091E"/>
    <w:rPr>
      <w:sz w:val="30"/>
    </w:rPr>
  </w:style>
  <w:style w:type="paragraph" w:styleId="Listenabsatz">
    <w:name w:val="List Paragraph"/>
    <w:basedOn w:val="Standard"/>
    <w:uiPriority w:val="34"/>
    <w:qFormat/>
    <w:rsid w:val="00C61B7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970E4E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character" w:customStyle="1" w:styleId="A3">
    <w:name w:val="A3"/>
    <w:uiPriority w:val="99"/>
    <w:rsid w:val="00970E4E"/>
    <w:rPr>
      <w:rFonts w:cs="HelveticaNeueLT Std"/>
      <w:b/>
      <w:bCs/>
      <w:color w:val="000000"/>
      <w:sz w:val="48"/>
      <w:szCs w:val="48"/>
    </w:rPr>
  </w:style>
  <w:style w:type="character" w:customStyle="1" w:styleId="A4">
    <w:name w:val="A4"/>
    <w:uiPriority w:val="99"/>
    <w:rsid w:val="00970E4E"/>
    <w:rPr>
      <w:rFonts w:cs="HelveticaNeueLT Std Lt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E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__p"/>
    <w:autoRedefine/>
    <w:uiPriority w:val="99"/>
    <w:qFormat/>
    <w:rsid w:val="00A6091E"/>
    <w:pPr>
      <w:tabs>
        <w:tab w:val="left" w:pos="1134"/>
      </w:tabs>
      <w:autoSpaceDE w:val="0"/>
      <w:autoSpaceDN w:val="0"/>
      <w:adjustRightInd w:val="0"/>
      <w:spacing w:after="260" w:line="260" w:lineRule="atLeast"/>
      <w:jc w:val="both"/>
      <w:textAlignment w:val="center"/>
    </w:pPr>
    <w:rPr>
      <w:rFonts w:ascii="Arial" w:eastAsia="Calibri" w:hAnsi="Arial" w:cs="FrutigerLTStd-Light"/>
      <w:color w:val="000000"/>
      <w:sz w:val="18"/>
      <w:szCs w:val="18"/>
      <w:lang w:eastAsia="de-CH"/>
    </w:rPr>
  </w:style>
  <w:style w:type="paragraph" w:customStyle="1" w:styleId="h1">
    <w:name w:val="_h1"/>
    <w:next w:val="Standard"/>
    <w:autoRedefine/>
    <w:uiPriority w:val="99"/>
    <w:qFormat/>
    <w:rsid w:val="00A6091E"/>
    <w:pPr>
      <w:pageBreakBefore/>
      <w:widowControl w:val="0"/>
      <w:numPr>
        <w:numId w:val="3"/>
      </w:numPr>
      <w:autoSpaceDE w:val="0"/>
      <w:autoSpaceDN w:val="0"/>
      <w:adjustRightInd w:val="0"/>
      <w:spacing w:after="780" w:line="520" w:lineRule="atLeast"/>
      <w:textAlignment w:val="center"/>
    </w:pPr>
    <w:rPr>
      <w:rFonts w:ascii="Arial" w:eastAsia="Calibri" w:hAnsi="Arial" w:cs="FrutigerLTStd-Bold"/>
      <w:b/>
      <w:bCs/>
      <w:color w:val="000000"/>
      <w:sz w:val="52"/>
      <w:szCs w:val="52"/>
      <w:lang w:eastAsia="de-CH"/>
    </w:rPr>
  </w:style>
  <w:style w:type="paragraph" w:customStyle="1" w:styleId="h1ohne">
    <w:name w:val="_h1_ohne"/>
    <w:autoRedefine/>
    <w:qFormat/>
    <w:rsid w:val="00A6091E"/>
    <w:pPr>
      <w:spacing w:after="780"/>
    </w:pPr>
    <w:rPr>
      <w:rFonts w:ascii="Arial" w:eastAsia="Calibri" w:hAnsi="Arial" w:cs="FrutigerLTStd-Bold"/>
      <w:b/>
      <w:bCs/>
      <w:color w:val="000000"/>
      <w:sz w:val="52"/>
      <w:szCs w:val="52"/>
      <w:lang w:eastAsia="de-CH"/>
    </w:rPr>
  </w:style>
  <w:style w:type="paragraph" w:customStyle="1" w:styleId="h2">
    <w:name w:val="_h2"/>
    <w:next w:val="Standard"/>
    <w:autoRedefine/>
    <w:uiPriority w:val="99"/>
    <w:qFormat/>
    <w:rsid w:val="00A6091E"/>
    <w:pPr>
      <w:numPr>
        <w:ilvl w:val="1"/>
        <w:numId w:val="3"/>
      </w:numPr>
      <w:spacing w:after="260" w:line="260" w:lineRule="atLeast"/>
    </w:pPr>
    <w:rPr>
      <w:rFonts w:ascii="Arial" w:eastAsia="Calibri" w:hAnsi="Arial" w:cs="FrutigerLTStd-Light"/>
      <w:b/>
      <w:bCs/>
      <w:color w:val="000000"/>
      <w:sz w:val="32"/>
      <w:szCs w:val="30"/>
      <w:lang w:eastAsia="de-CH"/>
    </w:rPr>
  </w:style>
  <w:style w:type="paragraph" w:customStyle="1" w:styleId="h3">
    <w:name w:val="_h3"/>
    <w:next w:val="p"/>
    <w:autoRedefine/>
    <w:uiPriority w:val="99"/>
    <w:qFormat/>
    <w:rsid w:val="00A6091E"/>
    <w:pPr>
      <w:keepNext/>
      <w:numPr>
        <w:ilvl w:val="2"/>
        <w:numId w:val="3"/>
      </w:numPr>
      <w:tabs>
        <w:tab w:val="left" w:pos="709"/>
      </w:tabs>
      <w:spacing w:after="260" w:line="260" w:lineRule="atLeast"/>
    </w:pPr>
    <w:rPr>
      <w:rFonts w:ascii="Arial" w:eastAsia="Calibri" w:hAnsi="Arial" w:cs="FrutigerLTStd-Light"/>
      <w:b/>
      <w:bCs/>
      <w:color w:val="000000"/>
      <w:sz w:val="26"/>
      <w:szCs w:val="26"/>
      <w:lang w:eastAsia="de-CH"/>
    </w:rPr>
  </w:style>
  <w:style w:type="paragraph" w:customStyle="1" w:styleId="h4">
    <w:name w:val="_h4"/>
    <w:next w:val="p"/>
    <w:autoRedefine/>
    <w:uiPriority w:val="99"/>
    <w:qFormat/>
    <w:rsid w:val="00A6091E"/>
    <w:pPr>
      <w:keepNext/>
      <w:widowControl w:val="0"/>
      <w:spacing w:line="260" w:lineRule="atLeast"/>
    </w:pPr>
    <w:rPr>
      <w:rFonts w:ascii="Arial" w:eastAsia="Calibri" w:hAnsi="Arial" w:cs="FrutigerLTStd-Light"/>
      <w:b/>
      <w:bCs/>
      <w:color w:val="007FB2"/>
      <w:sz w:val="20"/>
      <w:szCs w:val="20"/>
      <w:lang w:eastAsia="de-CH"/>
    </w:rPr>
  </w:style>
  <w:style w:type="paragraph" w:customStyle="1" w:styleId="h5">
    <w:name w:val="_h5"/>
    <w:basedOn w:val="p"/>
    <w:next w:val="p"/>
    <w:qFormat/>
    <w:rsid w:val="00A6091E"/>
    <w:pPr>
      <w:spacing w:after="0"/>
    </w:pPr>
    <w:rPr>
      <w:b/>
    </w:rPr>
  </w:style>
  <w:style w:type="paragraph" w:customStyle="1" w:styleId="pli">
    <w:name w:val="_p_li"/>
    <w:basedOn w:val="p"/>
    <w:autoRedefine/>
    <w:qFormat/>
    <w:rsid w:val="00A6091E"/>
    <w:pPr>
      <w:numPr>
        <w:numId w:val="4"/>
      </w:numPr>
    </w:pPr>
  </w:style>
  <w:style w:type="paragraph" w:customStyle="1" w:styleId="plinks">
    <w:name w:val="_p.links"/>
    <w:autoRedefine/>
    <w:uiPriority w:val="99"/>
    <w:qFormat/>
    <w:rsid w:val="00A6091E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Arial" w:eastAsia="Calibri" w:hAnsi="Arial" w:cs="FrutigerLTStd-Light"/>
      <w:color w:val="000000"/>
      <w:sz w:val="18"/>
      <w:szCs w:val="18"/>
      <w:lang w:eastAsia="de-CH"/>
    </w:rPr>
  </w:style>
  <w:style w:type="paragraph" w:customStyle="1" w:styleId="ptab">
    <w:name w:val="_p.tab"/>
    <w:basedOn w:val="p"/>
    <w:autoRedefine/>
    <w:qFormat/>
    <w:rsid w:val="00A6091E"/>
    <w:pPr>
      <w:tabs>
        <w:tab w:val="left" w:pos="709"/>
      </w:tabs>
      <w:ind w:left="113"/>
    </w:pPr>
    <w:rPr>
      <w:bCs/>
    </w:rPr>
  </w:style>
  <w:style w:type="paragraph" w:customStyle="1" w:styleId="ptabtitel">
    <w:name w:val="_p.tab_titel"/>
    <w:basedOn w:val="Standard"/>
    <w:autoRedefine/>
    <w:qFormat/>
    <w:rsid w:val="00A6091E"/>
    <w:pPr>
      <w:tabs>
        <w:tab w:val="left" w:pos="709"/>
      </w:tabs>
      <w:spacing w:before="120" w:line="269" w:lineRule="auto"/>
      <w:ind w:left="142" w:hanging="29"/>
    </w:pPr>
    <w:rPr>
      <w:rFonts w:ascii="Arial" w:eastAsia="Calibri" w:hAnsi="Arial" w:cs="Times New Roman"/>
      <w:bCs/>
      <w:color w:val="000000" w:themeColor="text1"/>
      <w:sz w:val="22"/>
      <w:szCs w:val="22"/>
      <w:lang w:eastAsia="en-US"/>
    </w:rPr>
  </w:style>
  <w:style w:type="paragraph" w:customStyle="1" w:styleId="titelseitehaupttitel">
    <w:name w:val="_titelseite haupttitel"/>
    <w:basedOn w:val="Standard"/>
    <w:autoRedefine/>
    <w:qFormat/>
    <w:rsid w:val="00A6091E"/>
    <w:pPr>
      <w:spacing w:before="120"/>
    </w:pPr>
    <w:rPr>
      <w:rFonts w:ascii="Arial" w:eastAsia="Calibri" w:hAnsi="Arial" w:cs="Arial"/>
      <w:b/>
      <w:sz w:val="80"/>
      <w:szCs w:val="80"/>
      <w:lang w:eastAsia="en-US"/>
    </w:rPr>
  </w:style>
  <w:style w:type="paragraph" w:customStyle="1" w:styleId="titelseitehaupttitelklein">
    <w:name w:val="_titelseite haupttitel klein"/>
    <w:basedOn w:val="titelseitehaupttitel"/>
    <w:next w:val="p"/>
    <w:autoRedefine/>
    <w:qFormat/>
    <w:rsid w:val="00A6091E"/>
    <w:rPr>
      <w:sz w:val="30"/>
    </w:rPr>
  </w:style>
  <w:style w:type="paragraph" w:styleId="Listenabsatz">
    <w:name w:val="List Paragraph"/>
    <w:basedOn w:val="Standard"/>
    <w:uiPriority w:val="34"/>
    <w:qFormat/>
    <w:rsid w:val="00C61B7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970E4E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character" w:customStyle="1" w:styleId="A3">
    <w:name w:val="A3"/>
    <w:uiPriority w:val="99"/>
    <w:rsid w:val="00970E4E"/>
    <w:rPr>
      <w:rFonts w:cs="HelveticaNeueLT Std"/>
      <w:b/>
      <w:bCs/>
      <w:color w:val="000000"/>
      <w:sz w:val="48"/>
      <w:szCs w:val="48"/>
    </w:rPr>
  </w:style>
  <w:style w:type="character" w:customStyle="1" w:styleId="A4">
    <w:name w:val="A4"/>
    <w:uiPriority w:val="99"/>
    <w:rsid w:val="00970E4E"/>
    <w:rPr>
      <w:rFonts w:cs="HelveticaNeueLT Std 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Neue geregelte Druckerhöhungsanlagen von Biral</vt:lpstr>
    </vt:vector>
  </TitlesOfParts>
  <Company>raschle &amp; kranz | Atelier für Kommunikation GmbH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raschle</dc:creator>
  <cp:lastModifiedBy>cwe</cp:lastModifiedBy>
  <cp:revision>6</cp:revision>
  <cp:lastPrinted>2017-05-22T07:41:00Z</cp:lastPrinted>
  <dcterms:created xsi:type="dcterms:W3CDTF">2017-05-19T09:19:00Z</dcterms:created>
  <dcterms:modified xsi:type="dcterms:W3CDTF">2017-05-23T08:44:00Z</dcterms:modified>
</cp:coreProperties>
</file>