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8E" w:rsidRPr="00B91F8D" w:rsidRDefault="0010231F" w:rsidP="008B6249">
      <w:pPr>
        <w:ind w:left="1136" w:right="2250"/>
        <w:rPr>
          <w:rFonts w:ascii="Arial" w:hAnsi="Arial" w:cs="Arial"/>
        </w:rPr>
      </w:pPr>
      <w:r w:rsidRPr="00B91F8D">
        <w:rPr>
          <w:rFonts w:ascii="Arial" w:hAnsi="Arial" w:cs="Arial"/>
        </w:rPr>
        <w:t>Le pompe Biral ora disponibili in 42 Tobler Marchés</w:t>
      </w:r>
    </w:p>
    <w:p w:rsidR="008C648E" w:rsidRPr="00B91F8D" w:rsidRDefault="008C648E" w:rsidP="008B6249">
      <w:pPr>
        <w:ind w:left="1136" w:right="2250"/>
        <w:rPr>
          <w:rFonts w:ascii="Arial" w:hAnsi="Arial" w:cs="Arial"/>
        </w:rPr>
      </w:pPr>
    </w:p>
    <w:p w:rsidR="00A40324" w:rsidRPr="00B91F8D" w:rsidRDefault="00A40324" w:rsidP="008B6249">
      <w:pPr>
        <w:ind w:left="1136" w:right="2250"/>
        <w:rPr>
          <w:rFonts w:ascii="Arial" w:hAnsi="Arial" w:cs="Arial"/>
          <w:b/>
          <w:sz w:val="48"/>
          <w:szCs w:val="48"/>
        </w:rPr>
      </w:pPr>
      <w:r w:rsidRPr="00B91F8D">
        <w:rPr>
          <w:rFonts w:ascii="Arial" w:hAnsi="Arial" w:cs="Arial"/>
          <w:b/>
          <w:sz w:val="48"/>
        </w:rPr>
        <w:t>Biral aumenta la disponibilità delle sue pompe grazie a Tobler</w:t>
      </w:r>
    </w:p>
    <w:p w:rsidR="00614A1E" w:rsidRPr="00B91F8D" w:rsidRDefault="00614A1E" w:rsidP="008B6249">
      <w:pPr>
        <w:ind w:left="1136" w:right="2250"/>
        <w:rPr>
          <w:rFonts w:ascii="Arial" w:hAnsi="Arial" w:cs="Arial"/>
          <w:b/>
        </w:rPr>
      </w:pPr>
    </w:p>
    <w:p w:rsidR="00AE47AE" w:rsidRPr="00B91F8D" w:rsidRDefault="00614A1E" w:rsidP="008B6249">
      <w:pPr>
        <w:ind w:left="1136" w:right="2250"/>
        <w:rPr>
          <w:rFonts w:ascii="Arial" w:hAnsi="Arial" w:cs="Arial"/>
          <w:b/>
        </w:rPr>
      </w:pPr>
      <w:r w:rsidRPr="00B91F8D">
        <w:rPr>
          <w:rFonts w:ascii="Arial" w:hAnsi="Arial" w:cs="Arial"/>
          <w:b/>
        </w:rPr>
        <w:t xml:space="preserve">Biral punta a una sempre maggiore vicinanza ai clienti: da novembre 2016 il maggiore produttore di pompe svizzero offre le sue pompe ad elevata </w:t>
      </w:r>
      <w:bookmarkStart w:id="0" w:name="_GoBack"/>
      <w:bookmarkEnd w:id="0"/>
      <w:r w:rsidRPr="00B91F8D">
        <w:rPr>
          <w:rFonts w:ascii="Arial" w:hAnsi="Arial" w:cs="Arial"/>
          <w:b/>
        </w:rPr>
        <w:t>efficienza anche nei 42 Tobler Marchés. Con Tobler, leader svizzero dell</w:t>
      </w:r>
      <w:r w:rsidR="00AA2383" w:rsidRPr="00B91F8D">
        <w:rPr>
          <w:rFonts w:ascii="Arial" w:hAnsi="Arial" w:cs="Arial"/>
          <w:b/>
        </w:rPr>
        <w:t>’</w:t>
      </w:r>
      <w:r w:rsidRPr="00B91F8D">
        <w:rPr>
          <w:rFonts w:ascii="Arial" w:hAnsi="Arial" w:cs="Arial"/>
          <w:b/>
        </w:rPr>
        <w:t xml:space="preserve">impiantistica per edifici, Biral ha trovato un partner molto forte, che condivide gli stessi valori e potrà rafforzare ancora di più il settore della distribuzione. </w:t>
      </w:r>
    </w:p>
    <w:p w:rsidR="00AE47AE" w:rsidRPr="00B91F8D" w:rsidRDefault="00AE47AE" w:rsidP="008B6249">
      <w:pPr>
        <w:ind w:left="1136" w:right="2250"/>
        <w:rPr>
          <w:rFonts w:ascii="Arial" w:hAnsi="Arial" w:cs="Arial"/>
        </w:rPr>
      </w:pPr>
    </w:p>
    <w:p w:rsidR="008B6249" w:rsidRPr="00B91F8D" w:rsidRDefault="00AE47AE" w:rsidP="008B6249">
      <w:pPr>
        <w:ind w:left="1136" w:right="2250"/>
        <w:rPr>
          <w:rFonts w:ascii="Arial" w:hAnsi="Arial" w:cs="Arial"/>
        </w:rPr>
      </w:pPr>
      <w:r w:rsidRPr="00B91F8D">
        <w:rPr>
          <w:rFonts w:ascii="Arial" w:hAnsi="Arial" w:cs="Arial"/>
        </w:rPr>
        <w:t>Vicinanza ai clienti, affidabilità e competenza: ecco i valori fondanti del marchio Biral. Negli ultimi anni il maggiore produttore di pompe svizzero ha messo in atto una serie di strategie finalizzate ad adeguare con coerenza la sua offerta di servizi, di assistenza tecnica e di suppo</w:t>
      </w:r>
      <w:r w:rsidR="009F27A8" w:rsidRPr="00B91F8D">
        <w:rPr>
          <w:rFonts w:ascii="Arial" w:hAnsi="Arial" w:cs="Arial"/>
        </w:rPr>
        <w:t xml:space="preserve">rto alle esigenze dei clienti. </w:t>
      </w:r>
      <w:r w:rsidRPr="00B91F8D">
        <w:rPr>
          <w:rFonts w:ascii="Arial" w:hAnsi="Arial" w:cs="Arial"/>
        </w:rPr>
        <w:t xml:space="preserve">Chi acquista una pompa Biral, ottiene molto di più di una semplice pompa. Dal Biral Campus (il nostro centro di formazione), al Biral Support, fino al servizio di assistenza tecnica Biral 24 ore su 24, il Gruppo Biral offre ai suoi clienti un’ampia gamma di servizi di supporto, di informazioni e di assistenza di altissima qualità. </w:t>
      </w:r>
    </w:p>
    <w:p w:rsidR="008B6249" w:rsidRPr="00B91F8D" w:rsidRDefault="008B6249" w:rsidP="008B6249">
      <w:pPr>
        <w:ind w:left="1136" w:right="2250"/>
        <w:rPr>
          <w:rFonts w:ascii="Arial" w:hAnsi="Arial" w:cs="Arial"/>
        </w:rPr>
      </w:pPr>
    </w:p>
    <w:p w:rsidR="004173B8" w:rsidRPr="00B91F8D" w:rsidRDefault="005C33B1" w:rsidP="008B6249">
      <w:pPr>
        <w:ind w:left="1136" w:right="2250"/>
        <w:rPr>
          <w:rFonts w:ascii="Arial" w:hAnsi="Arial" w:cs="Arial"/>
        </w:rPr>
      </w:pPr>
      <w:r w:rsidRPr="00B91F8D">
        <w:rPr>
          <w:rFonts w:ascii="Arial" w:hAnsi="Arial" w:cs="Arial"/>
        </w:rPr>
        <w:t>Grazie alla nuova partnership con un</w:t>
      </w:r>
      <w:r w:rsidR="00AA2383" w:rsidRPr="00B91F8D">
        <w:rPr>
          <w:rFonts w:ascii="Arial" w:hAnsi="Arial" w:cs="Arial"/>
        </w:rPr>
        <w:t>’</w:t>
      </w:r>
      <w:r w:rsidRPr="00B91F8D">
        <w:rPr>
          <w:rFonts w:ascii="Arial" w:hAnsi="Arial" w:cs="Arial"/>
        </w:rPr>
        <w:t xml:space="preserve">azienda leader del settore come Tobler, Biral potrà aumentare la disponibilità dei suoi prodotti: da novembre 2016 le pompe di circolazione senza premistoppa ad alta efficienza ModulA saranno in vendita anche nei 42 Tobler Marchés, oltre che attraverso agli attuali canali di vendita. </w:t>
      </w:r>
    </w:p>
    <w:p w:rsidR="004173B8" w:rsidRPr="00B91F8D" w:rsidRDefault="00596D29" w:rsidP="00596D29">
      <w:pPr>
        <w:ind w:left="1125" w:right="2250"/>
        <w:rPr>
          <w:rFonts w:ascii="Arial" w:hAnsi="Arial" w:cs="Arial"/>
        </w:rPr>
      </w:pPr>
      <w:r w:rsidRPr="00B91F8D">
        <w:rPr>
          <w:rFonts w:ascii="Arial" w:hAnsi="Arial" w:cs="Arial"/>
        </w:rPr>
        <w:t>A partire da gennaio 2017 anche il restante assortimento di pompe di circolazione Biral per il settore riscaldamento e acqua calda sanitaria sarà disponibile nei Tobler Marchés.</w:t>
      </w:r>
    </w:p>
    <w:p w:rsidR="00596D29" w:rsidRPr="00B91F8D" w:rsidRDefault="00596D29" w:rsidP="00596D29">
      <w:pPr>
        <w:ind w:left="1125" w:right="2250"/>
        <w:rPr>
          <w:rFonts w:ascii="Arial" w:hAnsi="Arial" w:cs="Arial"/>
        </w:rPr>
      </w:pPr>
    </w:p>
    <w:p w:rsidR="00EE2531" w:rsidRPr="00B91F8D" w:rsidRDefault="004173B8" w:rsidP="00EE2531">
      <w:pPr>
        <w:ind w:left="1136" w:right="2250"/>
        <w:rPr>
          <w:rFonts w:ascii="Arial" w:hAnsi="Arial" w:cs="Arial"/>
        </w:rPr>
      </w:pPr>
      <w:r w:rsidRPr="00B91F8D">
        <w:rPr>
          <w:rFonts w:ascii="Arial" w:hAnsi="Arial" w:cs="Arial"/>
        </w:rPr>
        <w:t>L</w:t>
      </w:r>
      <w:r w:rsidR="00AA2383" w:rsidRPr="00B91F8D">
        <w:rPr>
          <w:rFonts w:ascii="Arial" w:hAnsi="Arial" w:cs="Arial"/>
        </w:rPr>
        <w:t>’</w:t>
      </w:r>
      <w:r w:rsidRPr="00B91F8D">
        <w:rPr>
          <w:rFonts w:ascii="Arial" w:hAnsi="Arial" w:cs="Arial"/>
        </w:rPr>
        <w:t xml:space="preserve">azienda </w:t>
      </w:r>
      <w:proofErr w:type="spellStart"/>
      <w:r w:rsidRPr="00B91F8D">
        <w:rPr>
          <w:rFonts w:ascii="Arial" w:hAnsi="Arial" w:cs="Arial"/>
        </w:rPr>
        <w:t>Tobler</w:t>
      </w:r>
      <w:proofErr w:type="spellEnd"/>
      <w:r w:rsidRPr="00B91F8D">
        <w:rPr>
          <w:rFonts w:ascii="Arial" w:hAnsi="Arial" w:cs="Arial"/>
        </w:rPr>
        <w:t xml:space="preserve"> </w:t>
      </w:r>
      <w:proofErr w:type="spellStart"/>
      <w:r w:rsidRPr="00B91F8D">
        <w:rPr>
          <w:rFonts w:ascii="Arial" w:hAnsi="Arial" w:cs="Arial"/>
        </w:rPr>
        <w:t>Haustechnik</w:t>
      </w:r>
      <w:proofErr w:type="spellEnd"/>
      <w:r w:rsidRPr="00B91F8D">
        <w:rPr>
          <w:rFonts w:ascii="Arial" w:hAnsi="Arial" w:cs="Arial"/>
        </w:rPr>
        <w:t xml:space="preserve"> AG, fondata nel 1957, è considerata il leader assoluto nell</w:t>
      </w:r>
      <w:r w:rsidR="00AA2383" w:rsidRPr="00B91F8D">
        <w:rPr>
          <w:rFonts w:ascii="Arial" w:hAnsi="Arial" w:cs="Arial"/>
        </w:rPr>
        <w:t>’</w:t>
      </w:r>
      <w:r w:rsidRPr="00B91F8D">
        <w:rPr>
          <w:rFonts w:ascii="Arial" w:hAnsi="Arial" w:cs="Arial"/>
        </w:rPr>
        <w:t xml:space="preserve">impiantistica per edifici in Svizzera. Oltre ad un assortimento completo per le esigenze impiantistiche quotidiane, Tobler Haustechnik AG offre svariati prodotti per il settore riscaldamento, ventilazione e impianti sanitari, e da novembre anche le pompe Premium di Biral. </w:t>
      </w:r>
    </w:p>
    <w:p w:rsidR="00EE2531" w:rsidRPr="00B91F8D" w:rsidRDefault="00EE2531" w:rsidP="00EE2531">
      <w:pPr>
        <w:ind w:left="1136" w:right="2250"/>
        <w:rPr>
          <w:rFonts w:ascii="Arial" w:hAnsi="Arial" w:cs="Arial"/>
        </w:rPr>
      </w:pPr>
    </w:p>
    <w:p w:rsidR="000E06FD" w:rsidRPr="00B91F8D" w:rsidRDefault="00EE2531" w:rsidP="00EE2531">
      <w:pPr>
        <w:ind w:left="1136" w:right="2250"/>
        <w:rPr>
          <w:rFonts w:ascii="Arial" w:hAnsi="Arial" w:cs="Arial"/>
        </w:rPr>
      </w:pPr>
      <w:r w:rsidRPr="00B91F8D">
        <w:rPr>
          <w:rFonts w:ascii="Arial" w:hAnsi="Arial" w:cs="Arial"/>
        </w:rPr>
        <w:t xml:space="preserve">Biral e Tobler: due partner forti che garantiscono massima disponibilità e vicinanza ai clienti. </w:t>
      </w:r>
    </w:p>
    <w:p w:rsidR="000E06FD" w:rsidRPr="00B91F8D" w:rsidRDefault="000E06FD" w:rsidP="004173B8">
      <w:pPr>
        <w:ind w:left="1136" w:right="2250"/>
        <w:rPr>
          <w:rFonts w:ascii="Arial" w:hAnsi="Arial" w:cs="Arial"/>
        </w:rPr>
      </w:pPr>
    </w:p>
    <w:p w:rsidR="004173B8" w:rsidRPr="00B91F8D" w:rsidRDefault="000E06FD" w:rsidP="004173B8">
      <w:pPr>
        <w:ind w:left="1136" w:right="2250"/>
        <w:rPr>
          <w:rFonts w:ascii="Arial" w:hAnsi="Arial" w:cs="Arial"/>
          <w:i/>
        </w:rPr>
      </w:pPr>
      <w:r w:rsidRPr="00B91F8D">
        <w:rPr>
          <w:rFonts w:ascii="Arial" w:hAnsi="Arial" w:cs="Arial"/>
          <w:i/>
        </w:rPr>
        <w:t xml:space="preserve"> (1800 caratteri)</w:t>
      </w:r>
    </w:p>
    <w:p w:rsidR="004173B8" w:rsidRPr="00B91F8D" w:rsidRDefault="004173B8" w:rsidP="004173B8">
      <w:pPr>
        <w:ind w:left="1136" w:right="2250"/>
        <w:rPr>
          <w:rFonts w:ascii="Arial" w:hAnsi="Arial" w:cs="Arial"/>
        </w:rPr>
      </w:pPr>
    </w:p>
    <w:p w:rsidR="004173B8" w:rsidRPr="00B91F8D" w:rsidRDefault="004173B8" w:rsidP="004173B8">
      <w:pPr>
        <w:ind w:left="1136" w:right="2250"/>
        <w:rPr>
          <w:rFonts w:ascii="Arial" w:hAnsi="Arial" w:cs="Arial"/>
        </w:rPr>
      </w:pPr>
    </w:p>
    <w:p w:rsidR="00614A1E" w:rsidRPr="00B91F8D" w:rsidRDefault="004E2640" w:rsidP="008B6249">
      <w:pPr>
        <w:ind w:left="1136" w:right="2250"/>
        <w:rPr>
          <w:rFonts w:ascii="Arial" w:hAnsi="Arial" w:cs="Arial"/>
        </w:rPr>
      </w:pPr>
      <w:r w:rsidRPr="00B91F8D">
        <w:rPr>
          <w:rFonts w:ascii="Arial" w:hAnsi="Arial" w:cs="Arial"/>
        </w:rPr>
        <w:t xml:space="preserve"> </w:t>
      </w:r>
    </w:p>
    <w:sectPr w:rsidR="00614A1E" w:rsidRPr="00B91F8D" w:rsidSect="009B7154">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07" w:rsidRDefault="00C31307" w:rsidP="008C648E">
      <w:r>
        <w:separator/>
      </w:r>
    </w:p>
  </w:endnote>
  <w:endnote w:type="continuationSeparator" w:id="0">
    <w:p w:rsidR="00C31307" w:rsidRDefault="00C31307" w:rsidP="008C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8E" w:rsidRDefault="008C64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8E" w:rsidRDefault="008C64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8E" w:rsidRDefault="008C64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07" w:rsidRDefault="00C31307" w:rsidP="008C648E">
      <w:r>
        <w:separator/>
      </w:r>
    </w:p>
  </w:footnote>
  <w:footnote w:type="continuationSeparator" w:id="0">
    <w:p w:rsidR="00C31307" w:rsidRDefault="00C31307" w:rsidP="008C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8E" w:rsidRDefault="008C64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8E" w:rsidRDefault="008C648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8E" w:rsidRDefault="008C648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1F"/>
    <w:rsid w:val="000019A9"/>
    <w:rsid w:val="000E06FD"/>
    <w:rsid w:val="0010231F"/>
    <w:rsid w:val="003D3A25"/>
    <w:rsid w:val="004173B8"/>
    <w:rsid w:val="004E2640"/>
    <w:rsid w:val="004F56C2"/>
    <w:rsid w:val="00550DC3"/>
    <w:rsid w:val="00596D29"/>
    <w:rsid w:val="005C33B1"/>
    <w:rsid w:val="005E586D"/>
    <w:rsid w:val="00610532"/>
    <w:rsid w:val="00614A1E"/>
    <w:rsid w:val="00831BFC"/>
    <w:rsid w:val="00862672"/>
    <w:rsid w:val="008B6249"/>
    <w:rsid w:val="008C0328"/>
    <w:rsid w:val="008C648E"/>
    <w:rsid w:val="008F65B3"/>
    <w:rsid w:val="00956D27"/>
    <w:rsid w:val="00995CBC"/>
    <w:rsid w:val="009B5411"/>
    <w:rsid w:val="009B7154"/>
    <w:rsid w:val="009F27A8"/>
    <w:rsid w:val="00A40324"/>
    <w:rsid w:val="00A74DD9"/>
    <w:rsid w:val="00AA2383"/>
    <w:rsid w:val="00AE47AE"/>
    <w:rsid w:val="00B91F8D"/>
    <w:rsid w:val="00C31307"/>
    <w:rsid w:val="00CA6ECF"/>
    <w:rsid w:val="00CE7C5A"/>
    <w:rsid w:val="00EE2531"/>
    <w:rsid w:val="00EF3D4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5229D-ECDC-4E98-BE69-A0400D46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48E"/>
    <w:pPr>
      <w:tabs>
        <w:tab w:val="center" w:pos="4536"/>
        <w:tab w:val="right" w:pos="9072"/>
      </w:tabs>
    </w:pPr>
  </w:style>
  <w:style w:type="character" w:customStyle="1" w:styleId="KopfzeileZchn">
    <w:name w:val="Kopfzeile Zchn"/>
    <w:basedOn w:val="Absatz-Standardschriftart"/>
    <w:link w:val="Kopfzeile"/>
    <w:uiPriority w:val="99"/>
    <w:rsid w:val="008C648E"/>
  </w:style>
  <w:style w:type="paragraph" w:styleId="Fuzeile">
    <w:name w:val="footer"/>
    <w:basedOn w:val="Standard"/>
    <w:link w:val="FuzeileZchn"/>
    <w:uiPriority w:val="99"/>
    <w:unhideWhenUsed/>
    <w:rsid w:val="008C648E"/>
    <w:pPr>
      <w:tabs>
        <w:tab w:val="center" w:pos="4536"/>
        <w:tab w:val="right" w:pos="9072"/>
      </w:tabs>
    </w:pPr>
  </w:style>
  <w:style w:type="character" w:customStyle="1" w:styleId="FuzeileZchn">
    <w:name w:val="Fußzeile Zchn"/>
    <w:basedOn w:val="Absatz-Standardschriftart"/>
    <w:link w:val="Fuzeile"/>
    <w:uiPriority w:val="99"/>
    <w:rsid w:val="008C648E"/>
  </w:style>
  <w:style w:type="paragraph" w:styleId="Sprechblasentext">
    <w:name w:val="Balloon Text"/>
    <w:basedOn w:val="Standard"/>
    <w:link w:val="SprechblasentextZchn"/>
    <w:uiPriority w:val="99"/>
    <w:semiHidden/>
    <w:unhideWhenUsed/>
    <w:rsid w:val="00596D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Danz Rosmarie</cp:lastModifiedBy>
  <cp:revision>9</cp:revision>
  <cp:lastPrinted>2016-10-17T09:13:00Z</cp:lastPrinted>
  <dcterms:created xsi:type="dcterms:W3CDTF">2016-10-17T09:13:00Z</dcterms:created>
  <dcterms:modified xsi:type="dcterms:W3CDTF">2016-11-01T07:11:00Z</dcterms:modified>
</cp:coreProperties>
</file>