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5601E" w14:textId="797DBFAF" w:rsidR="00DD3C15" w:rsidRDefault="0044511C" w:rsidP="007E3A91">
      <w:pPr>
        <w:spacing w:line="38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Der</w:t>
      </w:r>
      <w:r w:rsidR="00A41AC0">
        <w:rPr>
          <w:i/>
          <w:sz w:val="22"/>
          <w:szCs w:val="22"/>
        </w:rPr>
        <w:t xml:space="preserve"> </w:t>
      </w:r>
      <w:proofErr w:type="spellStart"/>
      <w:r w:rsidR="00A41AC0">
        <w:rPr>
          <w:i/>
          <w:sz w:val="22"/>
          <w:szCs w:val="22"/>
        </w:rPr>
        <w:t>SchachtSeletor</w:t>
      </w:r>
      <w:proofErr w:type="spellEnd"/>
      <w:r w:rsidR="00A41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von Biral wartet mit nützlichen neuen Funktionen auf und macht das Auslegen eines Pumpenschachtes noch einfacher</w:t>
      </w:r>
      <w:r w:rsidR="00A41AC0">
        <w:rPr>
          <w:i/>
          <w:sz w:val="22"/>
          <w:szCs w:val="22"/>
        </w:rPr>
        <w:t xml:space="preserve"> </w:t>
      </w:r>
    </w:p>
    <w:p w14:paraId="1373473C" w14:textId="77777777" w:rsidR="00A41AC0" w:rsidRPr="0095705E" w:rsidRDefault="00A41AC0" w:rsidP="007E3A91">
      <w:pPr>
        <w:spacing w:line="380" w:lineRule="exact"/>
        <w:rPr>
          <w:i/>
          <w:sz w:val="22"/>
          <w:szCs w:val="22"/>
        </w:rPr>
      </w:pPr>
    </w:p>
    <w:p w14:paraId="58ACF644" w14:textId="5AFE7823" w:rsidR="003618D7" w:rsidRPr="0095705E" w:rsidRDefault="0044511C" w:rsidP="007E3A91">
      <w:pPr>
        <w:spacing w:line="520" w:lineRule="exact"/>
        <w:rPr>
          <w:i/>
          <w:sz w:val="48"/>
          <w:szCs w:val="48"/>
        </w:rPr>
      </w:pPr>
      <w:r>
        <w:rPr>
          <w:b/>
          <w:sz w:val="48"/>
          <w:szCs w:val="48"/>
        </w:rPr>
        <w:t xml:space="preserve">Biral </w:t>
      </w:r>
      <w:proofErr w:type="spellStart"/>
      <w:r>
        <w:rPr>
          <w:b/>
          <w:sz w:val="48"/>
          <w:szCs w:val="48"/>
        </w:rPr>
        <w:t>Schachtselektor</w:t>
      </w:r>
      <w:proofErr w:type="spellEnd"/>
      <w:r>
        <w:rPr>
          <w:b/>
          <w:sz w:val="48"/>
          <w:szCs w:val="48"/>
        </w:rPr>
        <w:t xml:space="preserve"> mit neuen Funktionen </w:t>
      </w:r>
      <w:r w:rsidR="005C59EF">
        <w:rPr>
          <w:b/>
          <w:sz w:val="48"/>
          <w:szCs w:val="48"/>
        </w:rPr>
        <w:t xml:space="preserve"> </w:t>
      </w:r>
      <w:r w:rsidR="00A41AC0">
        <w:rPr>
          <w:b/>
          <w:sz w:val="48"/>
          <w:szCs w:val="48"/>
        </w:rPr>
        <w:t xml:space="preserve"> </w:t>
      </w:r>
      <w:r w:rsidR="00412D1B">
        <w:rPr>
          <w:b/>
          <w:sz w:val="48"/>
          <w:szCs w:val="48"/>
        </w:rPr>
        <w:t xml:space="preserve"> </w:t>
      </w:r>
    </w:p>
    <w:p w14:paraId="0738B4AA" w14:textId="77777777" w:rsidR="00DD33DA" w:rsidRPr="0095705E" w:rsidRDefault="00DD33DA" w:rsidP="007E3A91">
      <w:pPr>
        <w:spacing w:line="380" w:lineRule="exact"/>
        <w:rPr>
          <w:b/>
          <w:color w:val="262626" w:themeColor="text1" w:themeTint="D9"/>
          <w:sz w:val="22"/>
          <w:szCs w:val="22"/>
        </w:rPr>
      </w:pPr>
    </w:p>
    <w:p w14:paraId="7D216278" w14:textId="2A2819CE" w:rsidR="003255B1" w:rsidRDefault="005C59EF" w:rsidP="00575BA9">
      <w:pPr>
        <w:spacing w:line="380" w:lineRule="exact"/>
        <w:rPr>
          <w:b/>
          <w:bCs/>
          <w:color w:val="262626" w:themeColor="text1" w:themeTint="D9"/>
          <w:lang w:val="de-CH"/>
        </w:rPr>
      </w:pPr>
      <w:r>
        <w:rPr>
          <w:b/>
          <w:color w:val="262626" w:themeColor="text1" w:themeTint="D9"/>
        </w:rPr>
        <w:t xml:space="preserve">Das Auslegen eines Standard-Pumpenschachts wird </w:t>
      </w:r>
      <w:r w:rsidR="0044511C">
        <w:rPr>
          <w:b/>
          <w:color w:val="262626" w:themeColor="text1" w:themeTint="D9"/>
        </w:rPr>
        <w:t xml:space="preserve">noch einfacher: Der Biral </w:t>
      </w:r>
      <w:proofErr w:type="spellStart"/>
      <w:r w:rsidR="0044511C">
        <w:rPr>
          <w:b/>
          <w:color w:val="262626" w:themeColor="text1" w:themeTint="D9"/>
        </w:rPr>
        <w:t>SchachtSelektor</w:t>
      </w:r>
      <w:proofErr w:type="spellEnd"/>
      <w:r w:rsidR="0044511C">
        <w:rPr>
          <w:b/>
          <w:color w:val="262626" w:themeColor="text1" w:themeTint="D9"/>
        </w:rPr>
        <w:t xml:space="preserve"> verfügt über nützliche neue Funktionen und führt sie nicht nur in weniger als zwei Minuten fehlerfrei zu Ihrem Schacht, sondern übergibt ihnen auch weiterbearbeitbare Daten im Format DWG.</w:t>
      </w:r>
    </w:p>
    <w:p w14:paraId="54822315" w14:textId="6D36D1CA" w:rsidR="00575BA9" w:rsidRDefault="00575BA9" w:rsidP="00575BA9">
      <w:pPr>
        <w:spacing w:line="380" w:lineRule="exact"/>
        <w:rPr>
          <w:b/>
          <w:bCs/>
          <w:color w:val="262626" w:themeColor="text1" w:themeTint="D9"/>
          <w:lang w:val="de-CH"/>
        </w:rPr>
      </w:pPr>
    </w:p>
    <w:p w14:paraId="692F97F3" w14:textId="47063F03" w:rsidR="00CB3CE3" w:rsidRDefault="002410E9" w:rsidP="00575BA9">
      <w:pPr>
        <w:spacing w:line="380" w:lineRule="exact"/>
        <w:rPr>
          <w:bCs/>
          <w:color w:val="262626" w:themeColor="text1" w:themeTint="D9"/>
          <w:lang w:val="de-CH"/>
        </w:rPr>
      </w:pPr>
      <w:r>
        <w:rPr>
          <w:bCs/>
          <w:color w:val="262626" w:themeColor="text1" w:themeTint="D9"/>
          <w:lang w:val="de-CH"/>
        </w:rPr>
        <w:t xml:space="preserve">Mit dem Biral </w:t>
      </w:r>
      <w:proofErr w:type="spellStart"/>
      <w:r>
        <w:rPr>
          <w:bCs/>
          <w:color w:val="262626" w:themeColor="text1" w:themeTint="D9"/>
          <w:lang w:val="de-CH"/>
        </w:rPr>
        <w:t>SchachtSelector</w:t>
      </w:r>
      <w:proofErr w:type="spellEnd"/>
      <w:r>
        <w:rPr>
          <w:bCs/>
          <w:color w:val="262626" w:themeColor="text1" w:themeTint="D9"/>
          <w:lang w:val="de-CH"/>
        </w:rPr>
        <w:t xml:space="preserve"> </w:t>
      </w:r>
      <w:r w:rsidR="0044511C">
        <w:rPr>
          <w:bCs/>
          <w:color w:val="262626" w:themeColor="text1" w:themeTint="D9"/>
          <w:lang w:val="de-CH"/>
        </w:rPr>
        <w:t xml:space="preserve">sparen Biral Kunden noch mehr Zeit. </w:t>
      </w:r>
      <w:r w:rsidR="00F71F7C">
        <w:rPr>
          <w:bCs/>
          <w:color w:val="262626" w:themeColor="text1" w:themeTint="D9"/>
          <w:lang w:val="de-CH"/>
        </w:rPr>
        <w:t>Wie bisher führt</w:t>
      </w:r>
      <w:r w:rsidR="0044511C">
        <w:rPr>
          <w:bCs/>
          <w:color w:val="262626" w:themeColor="text1" w:themeTint="D9"/>
          <w:lang w:val="de-CH"/>
        </w:rPr>
        <w:t xml:space="preserve"> das innovative Berechnungstool </w:t>
      </w:r>
      <w:r w:rsidR="00F71F7C">
        <w:rPr>
          <w:bCs/>
          <w:color w:val="262626" w:themeColor="text1" w:themeTint="D9"/>
          <w:lang w:val="de-CH"/>
        </w:rPr>
        <w:t xml:space="preserve">in weniger als zwei Minuten zum gewünschten Schacht. Neu stellt es den Benutzern auch DWG-Daten für die weitere Arbeit zur Verfügung und wird dadurch zum unverzichtbaren Assistenten. Der Biral </w:t>
      </w:r>
      <w:proofErr w:type="spellStart"/>
      <w:r w:rsidR="00F71F7C">
        <w:rPr>
          <w:bCs/>
          <w:color w:val="262626" w:themeColor="text1" w:themeTint="D9"/>
          <w:lang w:val="de-CH"/>
        </w:rPr>
        <w:t>Schachtselektor</w:t>
      </w:r>
      <w:proofErr w:type="spellEnd"/>
      <w:r w:rsidR="00F71F7C">
        <w:rPr>
          <w:bCs/>
          <w:color w:val="262626" w:themeColor="text1" w:themeTint="D9"/>
          <w:lang w:val="de-CH"/>
        </w:rPr>
        <w:t xml:space="preserve"> erlaubt eine direkte Schachtk</w:t>
      </w:r>
      <w:r w:rsidR="00CE2F6C">
        <w:rPr>
          <w:bCs/>
          <w:color w:val="262626" w:themeColor="text1" w:themeTint="D9"/>
          <w:lang w:val="de-CH"/>
        </w:rPr>
        <w:t xml:space="preserve">onfiguration für Ihre Anfrage, bietet eine Positionierungsaufsicht für Einlauf- und Elektro-Leerrohre, verfügt über ein Kollisionswarnsystem und neu auch eine </w:t>
      </w:r>
      <w:r w:rsidR="00F54FBB">
        <w:rPr>
          <w:bCs/>
          <w:color w:val="262626" w:themeColor="text1" w:themeTint="D9"/>
          <w:lang w:val="de-CH"/>
        </w:rPr>
        <w:t xml:space="preserve">Berechnung vom </w:t>
      </w:r>
      <w:r w:rsidR="00CE2F6C">
        <w:rPr>
          <w:bCs/>
          <w:color w:val="262626" w:themeColor="text1" w:themeTint="D9"/>
          <w:lang w:val="de-CH"/>
        </w:rPr>
        <w:t>Nullpunkt (</w:t>
      </w:r>
      <w:proofErr w:type="spellStart"/>
      <w:r w:rsidR="00CE2F6C">
        <w:rPr>
          <w:bCs/>
          <w:color w:val="262626" w:themeColor="text1" w:themeTint="D9"/>
          <w:lang w:val="de-CH"/>
        </w:rPr>
        <w:t>Plankote</w:t>
      </w:r>
      <w:proofErr w:type="spellEnd"/>
      <w:r w:rsidR="00CE2F6C">
        <w:rPr>
          <w:bCs/>
          <w:color w:val="262626" w:themeColor="text1" w:themeTint="D9"/>
          <w:lang w:val="de-CH"/>
        </w:rPr>
        <w:t>)</w:t>
      </w:r>
      <w:r w:rsidR="00F54FBB">
        <w:rPr>
          <w:bCs/>
          <w:color w:val="262626" w:themeColor="text1" w:themeTint="D9"/>
          <w:lang w:val="de-CH"/>
        </w:rPr>
        <w:t xml:space="preserve"> aus</w:t>
      </w:r>
      <w:r w:rsidR="00CE2F6C">
        <w:rPr>
          <w:bCs/>
          <w:color w:val="262626" w:themeColor="text1" w:themeTint="D9"/>
          <w:lang w:val="de-CH"/>
        </w:rPr>
        <w:t>.</w:t>
      </w:r>
    </w:p>
    <w:p w14:paraId="44FD686A" w14:textId="77777777" w:rsidR="00F71F7C" w:rsidRDefault="00F71F7C" w:rsidP="00575BA9">
      <w:pPr>
        <w:spacing w:line="380" w:lineRule="exact"/>
        <w:rPr>
          <w:bCs/>
          <w:color w:val="262626" w:themeColor="text1" w:themeTint="D9"/>
          <w:lang w:val="de-CH"/>
        </w:rPr>
      </w:pPr>
    </w:p>
    <w:p w14:paraId="5704B1DC" w14:textId="323065F5" w:rsidR="00F42E00" w:rsidRDefault="00F42E00" w:rsidP="00575BA9">
      <w:pPr>
        <w:spacing w:line="380" w:lineRule="exact"/>
        <w:rPr>
          <w:bCs/>
          <w:color w:val="262626" w:themeColor="text1" w:themeTint="D9"/>
          <w:lang w:val="de-CH"/>
        </w:rPr>
      </w:pPr>
      <w:r>
        <w:rPr>
          <w:bCs/>
          <w:color w:val="262626" w:themeColor="text1" w:themeTint="D9"/>
          <w:lang w:val="de-CH"/>
        </w:rPr>
        <w:t xml:space="preserve">Der </w:t>
      </w:r>
      <w:proofErr w:type="spellStart"/>
      <w:r>
        <w:rPr>
          <w:bCs/>
          <w:color w:val="262626" w:themeColor="text1" w:themeTint="D9"/>
          <w:lang w:val="de-CH"/>
        </w:rPr>
        <w:t>SchachtSelector</w:t>
      </w:r>
      <w:proofErr w:type="spellEnd"/>
      <w:r>
        <w:rPr>
          <w:bCs/>
          <w:color w:val="262626" w:themeColor="text1" w:themeTint="D9"/>
          <w:lang w:val="de-CH"/>
        </w:rPr>
        <w:t xml:space="preserve"> setzt Microsoft Office (ab Version 201</w:t>
      </w:r>
      <w:r w:rsidR="00F54FBB">
        <w:rPr>
          <w:bCs/>
          <w:color w:val="262626" w:themeColor="text1" w:themeTint="D9"/>
          <w:lang w:val="de-CH"/>
        </w:rPr>
        <w:t>0</w:t>
      </w:r>
      <w:r>
        <w:rPr>
          <w:bCs/>
          <w:color w:val="262626" w:themeColor="text1" w:themeTint="D9"/>
          <w:lang w:val="de-CH"/>
        </w:rPr>
        <w:t xml:space="preserve">) voraus und ist derzeit in deutscher Sprache erhältlich. </w:t>
      </w:r>
      <w:bookmarkStart w:id="0" w:name="_GoBack"/>
      <w:bookmarkEnd w:id="0"/>
      <w:r>
        <w:rPr>
          <w:bCs/>
          <w:color w:val="262626" w:themeColor="text1" w:themeTint="D9"/>
          <w:lang w:val="de-CH"/>
        </w:rPr>
        <w:t xml:space="preserve">Interessierte können </w:t>
      </w:r>
      <w:r w:rsidR="0008517D">
        <w:rPr>
          <w:bCs/>
          <w:color w:val="262626" w:themeColor="text1" w:themeTint="D9"/>
          <w:lang w:val="de-CH"/>
        </w:rPr>
        <w:t>bei</w:t>
      </w:r>
      <w:r w:rsidR="00F54FBB">
        <w:rPr>
          <w:bCs/>
          <w:color w:val="262626" w:themeColor="text1" w:themeTint="D9"/>
          <w:lang w:val="de-CH"/>
        </w:rPr>
        <w:t xml:space="preserve"> Biral (</w:t>
      </w:r>
      <w:hyperlink r:id="rId5" w:history="1">
        <w:r w:rsidR="00F54FBB" w:rsidRPr="003B3981">
          <w:rPr>
            <w:rStyle w:val="Hyperlink"/>
            <w:bCs/>
            <w:lang w:val="de-CH"/>
          </w:rPr>
          <w:t>marketing@biral.ch</w:t>
        </w:r>
      </w:hyperlink>
      <w:r w:rsidR="00F54FBB">
        <w:rPr>
          <w:bCs/>
          <w:color w:val="262626" w:themeColor="text1" w:themeTint="D9"/>
          <w:lang w:val="de-CH"/>
        </w:rPr>
        <w:t>) melden</w:t>
      </w:r>
      <w:r w:rsidR="0008517D">
        <w:rPr>
          <w:bCs/>
          <w:color w:val="262626" w:themeColor="text1" w:themeTint="D9"/>
          <w:lang w:val="de-CH"/>
        </w:rPr>
        <w:t xml:space="preserve"> </w:t>
      </w:r>
      <w:r w:rsidR="00F54FBB">
        <w:rPr>
          <w:bCs/>
          <w:color w:val="262626" w:themeColor="text1" w:themeTint="D9"/>
          <w:lang w:val="de-CH"/>
        </w:rPr>
        <w:t>und eine</w:t>
      </w:r>
      <w:r>
        <w:rPr>
          <w:bCs/>
          <w:color w:val="262626" w:themeColor="text1" w:themeTint="D9"/>
          <w:lang w:val="de-CH"/>
        </w:rPr>
        <w:t xml:space="preserve"> Schulungstermin beantragen. Die Schulung findet online</w:t>
      </w:r>
      <w:r w:rsidR="00F54FBB">
        <w:rPr>
          <w:bCs/>
          <w:color w:val="262626" w:themeColor="text1" w:themeTint="D9"/>
          <w:lang w:val="de-CH"/>
        </w:rPr>
        <w:t xml:space="preserve"> </w:t>
      </w:r>
      <w:r>
        <w:rPr>
          <w:bCs/>
          <w:color w:val="262626" w:themeColor="text1" w:themeTint="D9"/>
          <w:lang w:val="de-CH"/>
        </w:rPr>
        <w:t xml:space="preserve">statt und beansprucht einmalig rund 30 Minuten. Danach kann das Tool von den Anwenderinnen und Anwendern selbstständig bedient werden. </w:t>
      </w:r>
    </w:p>
    <w:p w14:paraId="39584626" w14:textId="77777777" w:rsidR="00FB0570" w:rsidRDefault="00FB0570" w:rsidP="00575BA9">
      <w:pPr>
        <w:spacing w:line="380" w:lineRule="exact"/>
        <w:rPr>
          <w:bCs/>
          <w:color w:val="262626" w:themeColor="text1" w:themeTint="D9"/>
          <w:lang w:val="de-CH"/>
        </w:rPr>
      </w:pPr>
    </w:p>
    <w:p w14:paraId="4E2ABAE4" w14:textId="496CB641" w:rsidR="00CD4617" w:rsidRPr="00115D8D" w:rsidRDefault="00892117" w:rsidP="007E3A91">
      <w:pPr>
        <w:spacing w:line="380" w:lineRule="exact"/>
        <w:rPr>
          <w:i/>
          <w:color w:val="262626" w:themeColor="text1" w:themeTint="D9"/>
        </w:rPr>
      </w:pPr>
      <w:r w:rsidRPr="00E20CD4">
        <w:rPr>
          <w:i/>
          <w:color w:val="262626" w:themeColor="text1" w:themeTint="D9"/>
        </w:rPr>
        <w:t xml:space="preserve"> </w:t>
      </w:r>
      <w:r w:rsidR="00A563C0" w:rsidRPr="00E20CD4">
        <w:rPr>
          <w:i/>
          <w:color w:val="262626" w:themeColor="text1" w:themeTint="D9"/>
        </w:rPr>
        <w:t>(</w:t>
      </w:r>
      <w:r>
        <w:rPr>
          <w:i/>
          <w:color w:val="262626" w:themeColor="text1" w:themeTint="D9"/>
        </w:rPr>
        <w:t>1</w:t>
      </w:r>
      <w:r w:rsidR="00CE2F6C">
        <w:rPr>
          <w:i/>
          <w:color w:val="262626" w:themeColor="text1" w:themeTint="D9"/>
        </w:rPr>
        <w:t>475</w:t>
      </w:r>
      <w:r w:rsidR="000963A0" w:rsidRPr="00E20CD4">
        <w:rPr>
          <w:i/>
          <w:color w:val="262626" w:themeColor="text1" w:themeTint="D9"/>
        </w:rPr>
        <w:t xml:space="preserve"> </w:t>
      </w:r>
      <w:r w:rsidR="00A563C0" w:rsidRPr="00E20CD4">
        <w:rPr>
          <w:i/>
          <w:color w:val="262626" w:themeColor="text1" w:themeTint="D9"/>
        </w:rPr>
        <w:t>Zeichen)</w:t>
      </w:r>
    </w:p>
    <w:p w14:paraId="58509877" w14:textId="77777777" w:rsidR="00CD4617" w:rsidRDefault="00CD4617" w:rsidP="007E3A91">
      <w:pPr>
        <w:spacing w:line="380" w:lineRule="exact"/>
        <w:rPr>
          <w:b/>
          <w:color w:val="262626" w:themeColor="text1" w:themeTint="D9"/>
        </w:rPr>
      </w:pPr>
    </w:p>
    <w:sectPr w:rsidR="00CD4617" w:rsidSect="00DD33DA">
      <w:pgSz w:w="11900" w:h="16840"/>
      <w:pgMar w:top="1417" w:right="3395" w:bottom="1134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ABB"/>
    <w:multiLevelType w:val="hybridMultilevel"/>
    <w:tmpl w:val="F63C113E"/>
    <w:lvl w:ilvl="0" w:tplc="BD2832EE">
      <w:start w:val="1"/>
      <w:numFmt w:val="bullet"/>
      <w:pStyle w:val="pli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B4A"/>
    <w:multiLevelType w:val="hybridMultilevel"/>
    <w:tmpl w:val="48B46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F1A2F"/>
    <w:multiLevelType w:val="hybridMultilevel"/>
    <w:tmpl w:val="819A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3AE5"/>
    <w:multiLevelType w:val="multilevel"/>
    <w:tmpl w:val="095A36CA"/>
    <w:lvl w:ilvl="0">
      <w:start w:val="2"/>
      <w:numFmt w:val="decimal"/>
      <w:pStyle w:val="h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8C"/>
    <w:rsid w:val="000348C2"/>
    <w:rsid w:val="0004273D"/>
    <w:rsid w:val="000630BA"/>
    <w:rsid w:val="00065D5E"/>
    <w:rsid w:val="0008517D"/>
    <w:rsid w:val="000963A0"/>
    <w:rsid w:val="000F5AE2"/>
    <w:rsid w:val="000F66F9"/>
    <w:rsid w:val="00113CF1"/>
    <w:rsid w:val="0011484E"/>
    <w:rsid w:val="00115D8D"/>
    <w:rsid w:val="001A2E4A"/>
    <w:rsid w:val="001C6BE6"/>
    <w:rsid w:val="001E5564"/>
    <w:rsid w:val="002410E9"/>
    <w:rsid w:val="00245A99"/>
    <w:rsid w:val="00270DC7"/>
    <w:rsid w:val="00276EB8"/>
    <w:rsid w:val="00285883"/>
    <w:rsid w:val="00314BBB"/>
    <w:rsid w:val="003255B1"/>
    <w:rsid w:val="00334695"/>
    <w:rsid w:val="00360C47"/>
    <w:rsid w:val="003618D7"/>
    <w:rsid w:val="0038074F"/>
    <w:rsid w:val="003B5D01"/>
    <w:rsid w:val="003D253B"/>
    <w:rsid w:val="00403DBD"/>
    <w:rsid w:val="00412D1B"/>
    <w:rsid w:val="00430AEA"/>
    <w:rsid w:val="00433560"/>
    <w:rsid w:val="004338F6"/>
    <w:rsid w:val="0044511C"/>
    <w:rsid w:val="00447859"/>
    <w:rsid w:val="004745B2"/>
    <w:rsid w:val="00482871"/>
    <w:rsid w:val="00485E8C"/>
    <w:rsid w:val="004C40D7"/>
    <w:rsid w:val="004C795D"/>
    <w:rsid w:val="004D3BBE"/>
    <w:rsid w:val="004D3FB9"/>
    <w:rsid w:val="004D3FBF"/>
    <w:rsid w:val="004F09BD"/>
    <w:rsid w:val="005302C2"/>
    <w:rsid w:val="00542739"/>
    <w:rsid w:val="00566F8B"/>
    <w:rsid w:val="00575BA9"/>
    <w:rsid w:val="005A3655"/>
    <w:rsid w:val="005A4105"/>
    <w:rsid w:val="005C59EF"/>
    <w:rsid w:val="005D2DB2"/>
    <w:rsid w:val="005D5FB7"/>
    <w:rsid w:val="005E52DE"/>
    <w:rsid w:val="005E5412"/>
    <w:rsid w:val="005F3559"/>
    <w:rsid w:val="00600AB2"/>
    <w:rsid w:val="006020DD"/>
    <w:rsid w:val="00654FDD"/>
    <w:rsid w:val="006A7027"/>
    <w:rsid w:val="006B17B1"/>
    <w:rsid w:val="006F3B48"/>
    <w:rsid w:val="00705289"/>
    <w:rsid w:val="00733F66"/>
    <w:rsid w:val="00762A5C"/>
    <w:rsid w:val="007E2021"/>
    <w:rsid w:val="007E3A91"/>
    <w:rsid w:val="008217E3"/>
    <w:rsid w:val="00864773"/>
    <w:rsid w:val="008739C5"/>
    <w:rsid w:val="00892117"/>
    <w:rsid w:val="00896BA1"/>
    <w:rsid w:val="008A6AA8"/>
    <w:rsid w:val="008B05B9"/>
    <w:rsid w:val="008F0C28"/>
    <w:rsid w:val="00905A51"/>
    <w:rsid w:val="0090672E"/>
    <w:rsid w:val="0095705E"/>
    <w:rsid w:val="00982B95"/>
    <w:rsid w:val="00987CC7"/>
    <w:rsid w:val="00994A41"/>
    <w:rsid w:val="009A3AC6"/>
    <w:rsid w:val="00A01116"/>
    <w:rsid w:val="00A41AC0"/>
    <w:rsid w:val="00A563C0"/>
    <w:rsid w:val="00A6091E"/>
    <w:rsid w:val="00A86056"/>
    <w:rsid w:val="00A90E96"/>
    <w:rsid w:val="00AC74AF"/>
    <w:rsid w:val="00B10317"/>
    <w:rsid w:val="00B13762"/>
    <w:rsid w:val="00B75BE7"/>
    <w:rsid w:val="00BA023F"/>
    <w:rsid w:val="00BA0C64"/>
    <w:rsid w:val="00BC3F94"/>
    <w:rsid w:val="00C270C5"/>
    <w:rsid w:val="00C427A0"/>
    <w:rsid w:val="00C42C0D"/>
    <w:rsid w:val="00C437D2"/>
    <w:rsid w:val="00C47FE8"/>
    <w:rsid w:val="00C62986"/>
    <w:rsid w:val="00CA1FEF"/>
    <w:rsid w:val="00CA35B2"/>
    <w:rsid w:val="00CB3CE3"/>
    <w:rsid w:val="00CB6EF0"/>
    <w:rsid w:val="00CC0F8B"/>
    <w:rsid w:val="00CD4617"/>
    <w:rsid w:val="00CD64A2"/>
    <w:rsid w:val="00CE2F6C"/>
    <w:rsid w:val="00D16502"/>
    <w:rsid w:val="00D35BEA"/>
    <w:rsid w:val="00D56665"/>
    <w:rsid w:val="00DD33DA"/>
    <w:rsid w:val="00DD3C15"/>
    <w:rsid w:val="00DF0CFB"/>
    <w:rsid w:val="00E20CD4"/>
    <w:rsid w:val="00E2739E"/>
    <w:rsid w:val="00EA2B11"/>
    <w:rsid w:val="00EC1E8F"/>
    <w:rsid w:val="00F0207A"/>
    <w:rsid w:val="00F057D7"/>
    <w:rsid w:val="00F07203"/>
    <w:rsid w:val="00F40F53"/>
    <w:rsid w:val="00F42E00"/>
    <w:rsid w:val="00F54FBB"/>
    <w:rsid w:val="00F71F7C"/>
    <w:rsid w:val="00FB0570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983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val="de-CH"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val="de-CH"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val="de-CH"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val="de-CH"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AC74AF"/>
    <w:pPr>
      <w:ind w:left="720"/>
      <w:contextualSpacing/>
    </w:pPr>
  </w:style>
  <w:style w:type="paragraph" w:styleId="berarbeitung">
    <w:name w:val="Revision"/>
    <w:hidden/>
    <w:uiPriority w:val="99"/>
    <w:semiHidden/>
    <w:rsid w:val="004335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bira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Danz Rosmarie</cp:lastModifiedBy>
  <cp:revision>2</cp:revision>
  <cp:lastPrinted>2016-02-28T16:47:00Z</cp:lastPrinted>
  <dcterms:created xsi:type="dcterms:W3CDTF">2017-01-27T14:49:00Z</dcterms:created>
  <dcterms:modified xsi:type="dcterms:W3CDTF">2017-01-27T14:49:00Z</dcterms:modified>
</cp:coreProperties>
</file>